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AC" w:rsidRDefault="009139AC" w:rsidP="009139AC">
      <w:pPr>
        <w:shd w:val="clear" w:color="auto" w:fill="FFFFFF"/>
        <w:spacing w:before="345" w:after="173" w:line="240" w:lineRule="atLeast"/>
        <w:jc w:val="center"/>
        <w:outlineLvl w:val="0"/>
        <w:rPr>
          <w:rFonts w:ascii="Georgia" w:eastAsia="Times New Roman" w:hAnsi="Georgia" w:cs="Times New Roman"/>
          <w:i/>
          <w:iCs/>
          <w:color w:val="000000" w:themeColor="text1"/>
          <w:kern w:val="36"/>
          <w:sz w:val="42"/>
          <w:szCs w:val="42"/>
          <w:lang w:eastAsia="ru-RU"/>
        </w:rPr>
      </w:pPr>
      <w:r w:rsidRPr="009139AC">
        <w:rPr>
          <w:rFonts w:ascii="Georgia" w:eastAsia="Times New Roman" w:hAnsi="Georgia" w:cs="Times New Roman"/>
          <w:i/>
          <w:iCs/>
          <w:color w:val="000000" w:themeColor="text1"/>
          <w:kern w:val="36"/>
          <w:sz w:val="42"/>
          <w:szCs w:val="42"/>
          <w:lang w:eastAsia="ru-RU"/>
        </w:rPr>
        <w:t>ПАМЯТКА</w:t>
      </w:r>
    </w:p>
    <w:p w:rsidR="009139AC" w:rsidRPr="009139AC" w:rsidRDefault="009139AC" w:rsidP="009139AC">
      <w:pPr>
        <w:shd w:val="clear" w:color="auto" w:fill="FFFFFF"/>
        <w:spacing w:before="345" w:after="173" w:line="240" w:lineRule="atLeast"/>
        <w:jc w:val="center"/>
        <w:outlineLvl w:val="0"/>
        <w:rPr>
          <w:rFonts w:ascii="Georgia" w:eastAsia="Times New Roman" w:hAnsi="Georgia" w:cs="Times New Roman"/>
          <w:i/>
          <w:iCs/>
          <w:color w:val="000000" w:themeColor="text1"/>
          <w:kern w:val="36"/>
          <w:sz w:val="42"/>
          <w:szCs w:val="42"/>
          <w:lang w:eastAsia="ru-RU"/>
        </w:rPr>
      </w:pPr>
      <w:r w:rsidRPr="009139AC">
        <w:rPr>
          <w:rFonts w:ascii="Georgia" w:eastAsia="Times New Roman" w:hAnsi="Georgia" w:cs="Times New Roman"/>
          <w:i/>
          <w:iCs/>
          <w:color w:val="000000" w:themeColor="text1"/>
          <w:kern w:val="36"/>
          <w:sz w:val="42"/>
          <w:szCs w:val="42"/>
          <w:lang w:eastAsia="ru-RU"/>
        </w:rPr>
        <w:t>Порядок рассмотрения обращений граждан в органах государственной власти и органах местного самоуправления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4041"/>
      </w:tblGrid>
      <w:tr w:rsidR="009139AC" w:rsidRPr="009139AC" w:rsidTr="009139AC">
        <w:tc>
          <w:tcPr>
            <w:tcW w:w="5529" w:type="dxa"/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Федеральный закон от 02 мая 2006 года № 59-ФЗ «О порядке рассмотрения граждан Российской Федерации» (далее – Закон) – единственный действующий законодательный акт, специально посвященный порядку рассмотрения обращений граждан. В статье 33 Конституции РФ закреплено право на обращение. Когда нарушается законодательство о правах и свободах человека и гражданина организацией, то за их защитой лицо может обратиться в органы государственной власти и местного самоуправления.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Какие права предоставлены гражданам действующим законодательством?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Граждане имеют право: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обратиться как индивидуально, так и в группе с другими лицами (Коллективно); устно на личном приеме, письменно, направив обращение по почте или через Интернет;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знакомиться с документами и материалами, касающимися рассмотрения обращения, если оно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прекратить рассмотрение обращения по собственной инициативе, подав в орган, куда он направлял обращение, заявление в произвольной форме;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обжаловать в вышестоящий орган или в суд принятое по обращению решение или действие (бездействие) в связи с рассмотрением обращения.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Что необходимо знать, чтобы своевременно получить ответ на свое обращение?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указать в обращении Ф.И.О., почтовый адрес, по которому он ожидает ответ, или электронный адрес;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написать текст разборчивым почерком или напечатать его на компьютере, поставить подпись и дату;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 подтверждение изложенных доводов к обращению можно приложить документы или иные материалы.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Что не допускается указывать в обращении?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 выражать в обращении свои гневные чувства по отношению к какому-либо должностному лицу или деятельности органа в целом, употреблять нецензурные либо оскорбительные выражения, угрожать жизни, здоровью и имуществу должностного лица или членов его семьи.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случае получения такого обращения государственный орган или орган местного самоуправления вправе оставить его без ответа по существу поставленных в нем вопросов.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lastRenderedPageBreak/>
        <w:t>Какие сроки установлены для рассмотрения обращений граждан?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Регистрация обращений производится в течение 3 дней с момента его поступления.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Установленный срок рассмотрения письменного обращения – 30 дней с момента регистрации обращения в органе. В исключительных случаях этот период может быть увеличен руководителем органа еще на 30 дней. О продлении срока рассмотрения обращения гражданин должен быть уведомлен.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Какая ответственность установлена за ненадлежащее рассмотрение обращений граждан органами государственной власти и органами местного самоуправления?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Статья 5.59 Кодекса Российской Федерации об административных правонарушениях «Нарушение порядка рассмотрения обращений граждан».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Нарушение установленного</w:t>
      </w:r>
      <w:r w:rsidRPr="009139AC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hyperlink r:id="rId4" w:history="1">
        <w:r w:rsidRPr="009139AC">
          <w:rPr>
            <w:rFonts w:ascii="Arial" w:eastAsia="Times New Roman" w:hAnsi="Arial" w:cs="Arial"/>
            <w:color w:val="000000" w:themeColor="text1"/>
            <w:sz w:val="21"/>
            <w:lang w:eastAsia="ru-RU"/>
          </w:rPr>
          <w:t>законодательством</w:t>
        </w:r>
      </w:hyperlink>
      <w:r w:rsidRPr="009139AC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-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влечет наложение административного штрафа в размере от пяти тысяч до десяти тысяч рублей.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ru-RU"/>
        </w:rPr>
        <w:t>Куда обращаться гражданам в случае нарушения их прав при рассмотрении обращений?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Обжаловать ответы органов государственной власти или органов местного самоуправления граждане могут в вышестоящую организацию вышестоящему должностному лицу.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 случае нарушения порядка рассмотрения обращения возбудить дело об административном правонарушении по ст. 5.59 </w:t>
      </w:r>
      <w:proofErr w:type="spellStart"/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КоАП</w:t>
      </w:r>
      <w:proofErr w:type="spellEnd"/>
      <w:r w:rsidRPr="009139A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РФ вправе прокурор.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39AC" w:rsidRPr="009139AC" w:rsidRDefault="009139AC" w:rsidP="009139AC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9139AC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Сроки рассмотрения обращений: 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892"/>
        <w:gridCol w:w="4315"/>
        <w:gridCol w:w="1916"/>
        <w:gridCol w:w="1939"/>
      </w:tblGrid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DA2503" w:rsidP="00DA2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статья 59-ФЗ, регулирующая данную обязанность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2 ст. 8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Необходимо вести журнал регистрации обращений граждан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</w:t>
            </w: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оказанию государственных услуг в сфере миграции, и высшему должностному лицу субъекта Российской Федерации.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часть 3.1 статьи 8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обязательным уведомлением заявителя о направлении обращения для рассмотрения!!!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3 ст. 8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обязательным уведомлением заявителя о направлении обращения для рассмотрения в другой орган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      </w:r>
            <w:hyperlink r:id="rId5" w:history="1">
              <w:r w:rsidRPr="009139A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порядка</w:t>
              </w:r>
            </w:hyperlink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обжалования данного судебного решения.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2 статьи 11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DA2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</w:t>
            </w:r>
            <w:proofErr w:type="gramStart"/>
            <w:r w:rsidR="00DA2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4 статьи 11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(если его фамилия и почтовый адрес поддаются прочтению).</w:t>
            </w:r>
          </w:p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2 статьи 10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 исключением документов и материалов, в которых содержатся сведения, составляющие государственную или иную охраняемую федеральным законом </w:t>
            </w:r>
            <w:hyperlink r:id="rId6" w:history="1">
              <w:r w:rsidRPr="00DA2503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тайну</w:t>
              </w:r>
            </w:hyperlink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 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Письменное обращение, поступившее в  орган местного самоуправления или должностному лицу в соответствии с их компетенцией, рассматривается в течение 30 дней со дня регистрации </w:t>
            </w: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письменного обращения.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часть 1 статьи 12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9AC" w:rsidRPr="009139AC" w:rsidTr="009139AC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исключительных случаях, а также в случае направления запроса, предусмотренного частью 2 </w:t>
            </w:r>
            <w:hyperlink r:id="rId7" w:history="1">
              <w:r w:rsidRPr="00DA2503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статьи 10</w:t>
              </w:r>
            </w:hyperlink>
            <w:r w:rsidR="00DA2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дней.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часть 2 статьи 12 Закона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39AC" w:rsidRPr="009139AC" w:rsidRDefault="009139AC" w:rsidP="009139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9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обязательным уведомлением заявителя о продлении срока рассмотрения обращения!</w:t>
            </w:r>
          </w:p>
        </w:tc>
      </w:tr>
    </w:tbl>
    <w:p w:rsidR="002157DE" w:rsidRDefault="000C5C64"/>
    <w:sectPr w:rsidR="002157DE" w:rsidSect="009139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9AC"/>
    <w:rsid w:val="000C5C64"/>
    <w:rsid w:val="001F2C59"/>
    <w:rsid w:val="0085344A"/>
    <w:rsid w:val="009139AC"/>
    <w:rsid w:val="00C32237"/>
    <w:rsid w:val="00D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4A"/>
  </w:style>
  <w:style w:type="paragraph" w:styleId="1">
    <w:name w:val="heading 1"/>
    <w:basedOn w:val="a"/>
    <w:link w:val="10"/>
    <w:uiPriority w:val="9"/>
    <w:qFormat/>
    <w:rsid w:val="0091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91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9AC"/>
  </w:style>
  <w:style w:type="character" w:styleId="a4">
    <w:name w:val="Hyperlink"/>
    <w:basedOn w:val="a0"/>
    <w:uiPriority w:val="99"/>
    <w:semiHidden/>
    <w:unhideWhenUsed/>
    <w:rsid w:val="009139AC"/>
    <w:rPr>
      <w:color w:val="0000FF"/>
      <w:u w:val="single"/>
    </w:rPr>
  </w:style>
  <w:style w:type="character" w:styleId="a5">
    <w:name w:val="Strong"/>
    <w:basedOn w:val="a0"/>
    <w:uiPriority w:val="22"/>
    <w:qFormat/>
    <w:rsid w:val="00913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4DFF99CBB6B115B3B8DCBADC16CCB5FD90B1F5A9C14E01E5D68E9585B8853B3F772F019046F76B74q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29C4D900DE419AA7F65F8451523D60C81712074163DD6D5BA5C5CY8sAK" TargetMode="External"/><Relationship Id="rId5" Type="http://schemas.openxmlformats.org/officeDocument/2006/relationships/hyperlink" Target="consultantplus://offline/ref=498983484A2F7A0A224B287FE80476E070FE49619976FACCD6DB8F63342B563869AE44F51D79535ENAnCK" TargetMode="External"/><Relationship Id="rId4" Type="http://schemas.openxmlformats.org/officeDocument/2006/relationships/hyperlink" Target="garantf1://12046661.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2018-01-09T09:29:00Z</cp:lastPrinted>
  <dcterms:created xsi:type="dcterms:W3CDTF">2018-01-09T09:15:00Z</dcterms:created>
  <dcterms:modified xsi:type="dcterms:W3CDTF">2018-01-09T11:56:00Z</dcterms:modified>
</cp:coreProperties>
</file>